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shd w:val="clear" w:color="auto" w:fill="EEECE1" w:themeFill="background2"/>
        <w:tblLook w:val="04A0"/>
      </w:tblPr>
      <w:tblGrid>
        <w:gridCol w:w="9212"/>
      </w:tblGrid>
      <w:tr w:rsidR="00B55F13" w:rsidRPr="00B55F13" w:rsidTr="00296A9F">
        <w:tc>
          <w:tcPr>
            <w:tcW w:w="9212" w:type="dxa"/>
            <w:shd w:val="clear" w:color="auto" w:fill="92D050"/>
          </w:tcPr>
          <w:p w:rsidR="00B55F13" w:rsidRPr="00B55F13" w:rsidRDefault="00B55F13" w:rsidP="00CB2102">
            <w:pPr>
              <w:jc w:val="center"/>
              <w:rPr>
                <w:b/>
                <w:sz w:val="48"/>
                <w:szCs w:val="48"/>
              </w:rPr>
            </w:pPr>
            <w:r w:rsidRPr="00B55F13">
              <w:rPr>
                <w:b/>
                <w:sz w:val="48"/>
                <w:szCs w:val="48"/>
              </w:rPr>
              <w:t>Obvod střídavého proudu s </w:t>
            </w:r>
            <w:r w:rsidR="00CB2102">
              <w:rPr>
                <w:b/>
                <w:sz w:val="48"/>
                <w:szCs w:val="48"/>
              </w:rPr>
              <w:t>kapacitou</w:t>
            </w:r>
          </w:p>
        </w:tc>
      </w:tr>
    </w:tbl>
    <w:p w:rsidR="007715A0" w:rsidRDefault="007715A0" w:rsidP="007715A0">
      <w:pPr>
        <w:ind w:firstLine="708"/>
        <w:rPr>
          <w:sz w:val="24"/>
          <w:szCs w:val="24"/>
        </w:rPr>
      </w:pPr>
    </w:p>
    <w:p w:rsidR="00796171" w:rsidRDefault="007715A0" w:rsidP="002B404A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obrázku můžete vidět zapojení obvodu střídavého proudu s </w:t>
      </w:r>
      <w:r w:rsidR="00373AD1">
        <w:rPr>
          <w:sz w:val="24"/>
          <w:szCs w:val="24"/>
        </w:rPr>
        <w:t>kapacitou</w:t>
      </w:r>
      <w:r>
        <w:rPr>
          <w:sz w:val="24"/>
          <w:szCs w:val="24"/>
        </w:rPr>
        <w:t xml:space="preserve">. Pomocí programů Nové přístroje 2012 a Dvoukanálový osciloskop pro SB </w:t>
      </w:r>
      <w:proofErr w:type="spellStart"/>
      <w:r>
        <w:rPr>
          <w:sz w:val="24"/>
          <w:szCs w:val="24"/>
        </w:rPr>
        <w:t>Audigy</w:t>
      </w:r>
      <w:proofErr w:type="spellEnd"/>
      <w:r>
        <w:rPr>
          <w:sz w:val="24"/>
          <w:szCs w:val="24"/>
        </w:rPr>
        <w:t xml:space="preserve"> 2012 proveďte daná měření a ověřte fyzikální zákonitosti, které pro takovýto obvod platí.  </w:t>
      </w:r>
    </w:p>
    <w:p w:rsidR="007715A0" w:rsidRDefault="006D5765" w:rsidP="007715A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53100" cy="4410075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BF" w:rsidRDefault="001862BF" w:rsidP="007715A0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212"/>
      </w:tblGrid>
      <w:tr w:rsidR="007715A0" w:rsidRPr="00B55F13" w:rsidTr="007715A0">
        <w:tc>
          <w:tcPr>
            <w:tcW w:w="9212" w:type="dxa"/>
            <w:shd w:val="clear" w:color="auto" w:fill="8DB3E2" w:themeFill="text2" w:themeFillTint="66"/>
          </w:tcPr>
          <w:p w:rsidR="007715A0" w:rsidRPr="007715A0" w:rsidRDefault="007715A0" w:rsidP="00414D0F">
            <w:pPr>
              <w:rPr>
                <w:b/>
                <w:sz w:val="36"/>
                <w:szCs w:val="36"/>
              </w:rPr>
            </w:pPr>
            <w:r w:rsidRPr="007715A0">
              <w:rPr>
                <w:b/>
                <w:sz w:val="36"/>
                <w:szCs w:val="36"/>
              </w:rPr>
              <w:t>Fyzikální princip</w:t>
            </w:r>
          </w:p>
        </w:tc>
      </w:tr>
    </w:tbl>
    <w:p w:rsidR="001862BF" w:rsidRDefault="001862BF" w:rsidP="006D576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522605</wp:posOffset>
            </wp:positionV>
            <wp:extent cx="2371725" cy="1571625"/>
            <wp:effectExtent l="19050" t="0" r="9525" b="0"/>
            <wp:wrapTopAndBottom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765" w:rsidRPr="006D5765" w:rsidRDefault="006D5765" w:rsidP="006D5765">
      <w:pPr>
        <w:rPr>
          <w:sz w:val="28"/>
          <w:szCs w:val="28"/>
        </w:rPr>
      </w:pPr>
      <w:r w:rsidRPr="006D5765">
        <w:rPr>
          <w:sz w:val="28"/>
          <w:szCs w:val="28"/>
        </w:rPr>
        <w:lastRenderedPageBreak/>
        <w:t>1. Obvod s ideálním kondenzátorem</w:t>
      </w:r>
    </w:p>
    <w:p w:rsidR="00252B27" w:rsidRDefault="00E60CBA" w:rsidP="002B404A">
      <w:pPr>
        <w:ind w:firstLine="708"/>
        <w:rPr>
          <w:sz w:val="24"/>
          <w:szCs w:val="24"/>
        </w:rPr>
      </w:pPr>
      <w:r>
        <w:rPr>
          <w:sz w:val="24"/>
          <w:szCs w:val="24"/>
        </w:rPr>
        <w:t>Jedním ze základních střídavých obvodů je obvod s</w:t>
      </w:r>
      <w:r w:rsidR="006D5765">
        <w:rPr>
          <w:sz w:val="24"/>
          <w:szCs w:val="24"/>
        </w:rPr>
        <w:t xml:space="preserve"> ideálním</w:t>
      </w:r>
      <w:r>
        <w:rPr>
          <w:sz w:val="24"/>
          <w:szCs w:val="24"/>
        </w:rPr>
        <w:t> kondenzátorem, který má</w:t>
      </w:r>
      <w:r w:rsidR="006D5765">
        <w:rPr>
          <w:sz w:val="24"/>
          <w:szCs w:val="24"/>
        </w:rPr>
        <w:t xml:space="preserve"> pouze</w:t>
      </w:r>
      <w:r>
        <w:rPr>
          <w:sz w:val="24"/>
          <w:szCs w:val="24"/>
        </w:rPr>
        <w:t xml:space="preserve"> </w:t>
      </w:r>
      <w:r w:rsidRPr="00E60CBA">
        <w:rPr>
          <w:b/>
          <w:sz w:val="24"/>
          <w:szCs w:val="24"/>
        </w:rPr>
        <w:t xml:space="preserve">kapacitu </w:t>
      </w:r>
      <w:r w:rsidRPr="00E60CBA">
        <w:rPr>
          <w:b/>
          <w:i/>
          <w:sz w:val="24"/>
          <w:szCs w:val="24"/>
        </w:rPr>
        <w:t>C</w:t>
      </w:r>
      <w:r>
        <w:rPr>
          <w:sz w:val="24"/>
          <w:szCs w:val="24"/>
        </w:rPr>
        <w:t>.</w:t>
      </w:r>
      <w:r w:rsidR="006D5765">
        <w:rPr>
          <w:sz w:val="24"/>
          <w:szCs w:val="24"/>
        </w:rPr>
        <w:t xml:space="preserve"> Svodový odpor tohoto kondenzátoru </w:t>
      </w:r>
      <w:proofErr w:type="gramStart"/>
      <w:r w:rsidR="006D5765">
        <w:rPr>
          <w:sz w:val="24"/>
          <w:szCs w:val="24"/>
        </w:rPr>
        <w:t>je</w:t>
      </w:r>
      <w:proofErr w:type="gramEnd"/>
      <w:r w:rsidR="006D5765">
        <w:rPr>
          <w:sz w:val="24"/>
          <w:szCs w:val="24"/>
        </w:rPr>
        <w:t xml:space="preserve"> nekonečný.</w:t>
      </w:r>
    </w:p>
    <w:p w:rsidR="00252B27" w:rsidRDefault="00E60CBA" w:rsidP="00233196">
      <w:pPr>
        <w:ind w:firstLine="708"/>
        <w:rPr>
          <w:sz w:val="24"/>
          <w:szCs w:val="24"/>
        </w:rPr>
      </w:pPr>
      <w:r>
        <w:rPr>
          <w:sz w:val="24"/>
          <w:szCs w:val="24"/>
        </w:rPr>
        <w:t>Připojíme-li kondenzátor ke zdroji střídavého napětí, bude se periodicky nabíjet a vybíjet. Dielektrikem mezi deskami kondenzát</w:t>
      </w:r>
      <w:r w:rsidR="005129B7">
        <w:rPr>
          <w:sz w:val="24"/>
          <w:szCs w:val="24"/>
        </w:rPr>
        <w:t>oru vodivostní proud neprochází.</w:t>
      </w:r>
      <w:r>
        <w:rPr>
          <w:sz w:val="24"/>
          <w:szCs w:val="24"/>
        </w:rPr>
        <w:t xml:space="preserve"> </w:t>
      </w:r>
      <w:r w:rsidR="005129B7">
        <w:rPr>
          <w:sz w:val="24"/>
          <w:szCs w:val="24"/>
        </w:rPr>
        <w:t>Mění se pouze intenzita elektrického pole, čímž se dielektrikum se střídavě polarizuje.</w:t>
      </w:r>
    </w:p>
    <w:p w:rsidR="00E60CBA" w:rsidRDefault="005129B7" w:rsidP="00233196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Nabíjecí proud kondenzátoru je největší v okamžiku, když je napětí mezi deskami nulové (kondenzátor je vybitý). Je</w:t>
      </w:r>
      <w:r w:rsidR="005F2BC5">
        <w:rPr>
          <w:sz w:val="24"/>
          <w:szCs w:val="24"/>
        </w:rPr>
        <w:t>-</w:t>
      </w:r>
      <w:r>
        <w:rPr>
          <w:sz w:val="24"/>
          <w:szCs w:val="24"/>
        </w:rPr>
        <w:t xml:space="preserve">li naopak kondenzátor nabitý na napětí </w:t>
      </w:r>
      <w:r w:rsidRPr="005F2BC5">
        <w:rPr>
          <w:i/>
          <w:sz w:val="24"/>
          <w:szCs w:val="24"/>
        </w:rPr>
        <w:t>U</w:t>
      </w:r>
      <w:r w:rsidRPr="005F2BC5">
        <w:rPr>
          <w:i/>
          <w:sz w:val="24"/>
          <w:szCs w:val="24"/>
          <w:vertAlign w:val="subscript"/>
        </w:rPr>
        <w:t>m</w:t>
      </w:r>
      <w:r>
        <w:rPr>
          <w:sz w:val="24"/>
          <w:szCs w:val="24"/>
        </w:rPr>
        <w:t>, je proud v obvodu nulový.</w:t>
      </w:r>
    </w:p>
    <w:p w:rsidR="005129B7" w:rsidRDefault="005129B7" w:rsidP="00233196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105150" cy="1725083"/>
            <wp:effectExtent l="1905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10" cy="17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B7" w:rsidRDefault="005129B7" w:rsidP="00233196">
      <w:pPr>
        <w:ind w:firstLine="708"/>
        <w:rPr>
          <w:rFonts w:eastAsiaTheme="minorEastAsia"/>
          <w:b/>
          <w:sz w:val="24"/>
          <w:szCs w:val="24"/>
        </w:rPr>
      </w:pPr>
      <w:r>
        <w:rPr>
          <w:sz w:val="24"/>
          <w:szCs w:val="24"/>
        </w:rPr>
        <w:t xml:space="preserve">Na osciloskopu se můžeme přesvědčit, že křivka proudu předbíhá křivku napětí o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T</m:t>
        </m:r>
      </m:oMath>
      <w:r w:rsidR="005F2BC5">
        <w:rPr>
          <w:rFonts w:eastAsiaTheme="minorEastAsia"/>
          <w:sz w:val="24"/>
          <w:szCs w:val="24"/>
        </w:rPr>
        <w:t xml:space="preserve">, což odpovídá </w:t>
      </w:r>
      <w:r w:rsidR="005F2BC5" w:rsidRPr="004364EF">
        <w:rPr>
          <w:rFonts w:eastAsiaTheme="minorEastAsia"/>
          <w:b/>
          <w:sz w:val="24"/>
          <w:szCs w:val="24"/>
        </w:rPr>
        <w:t>fázovému rozdílu</w:t>
      </w:r>
      <w:r w:rsidR="005F2BC5">
        <w:rPr>
          <w:rFonts w:eastAsiaTheme="minorEastAsia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φ= 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π.</m:t>
        </m:r>
      </m:oMath>
    </w:p>
    <w:p w:rsidR="005F2BC5" w:rsidRDefault="005F2BC5" w:rsidP="005F2BC5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ωt</m:t>
            </m:r>
          </m:e>
        </m:func>
      </m:oMath>
      <w:r>
        <w:rPr>
          <w:rFonts w:eastAsiaTheme="minorEastAsia"/>
          <w:sz w:val="24"/>
          <w:szCs w:val="24"/>
        </w:rPr>
        <w:t xml:space="preserve">  </w:t>
      </w:r>
    </w:p>
    <w:p w:rsidR="005F2BC5" w:rsidRDefault="005F2BC5" w:rsidP="005F2BC5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noProof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m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ωt+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eastAsiaTheme="minorEastAsia"/>
          <w:sz w:val="24"/>
          <w:szCs w:val="24"/>
        </w:rPr>
        <w:t xml:space="preserve"> </w:t>
      </w:r>
    </w:p>
    <w:p w:rsidR="005F2BC5" w:rsidRDefault="002B404A" w:rsidP="005F2BC5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V následujících pokusech se přesvědčíme, že p</w:t>
      </w:r>
      <w:r w:rsidR="005F2BC5">
        <w:rPr>
          <w:rFonts w:eastAsiaTheme="minorEastAsia"/>
          <w:noProof/>
          <w:sz w:val="24"/>
          <w:szCs w:val="24"/>
        </w:rPr>
        <w:t xml:space="preserve">ro </w:t>
      </w:r>
      <w:r w:rsidR="005F2BC5" w:rsidRPr="00B4152D">
        <w:rPr>
          <w:rFonts w:eastAsiaTheme="minorEastAsia"/>
          <w:b/>
          <w:noProof/>
          <w:sz w:val="24"/>
          <w:szCs w:val="24"/>
        </w:rPr>
        <w:t>amplitudu proudu</w:t>
      </w:r>
      <w:r w:rsidR="005F2BC5">
        <w:rPr>
          <w:rFonts w:eastAsiaTheme="minorEastAsia"/>
          <w:noProof/>
          <w:sz w:val="24"/>
          <w:szCs w:val="24"/>
        </w:rPr>
        <w:t xml:space="preserve"> </w:t>
      </w:r>
      <w:r w:rsidR="005F2BC5" w:rsidRPr="00B4152D">
        <w:rPr>
          <w:rFonts w:eastAsiaTheme="minorEastAsia"/>
          <w:b/>
          <w:i/>
          <w:noProof/>
          <w:sz w:val="24"/>
          <w:szCs w:val="24"/>
        </w:rPr>
        <w:t>I</w:t>
      </w:r>
      <w:r w:rsidR="005F2BC5" w:rsidRPr="00B4152D">
        <w:rPr>
          <w:rFonts w:eastAsiaTheme="minorEastAsia"/>
          <w:b/>
          <w:i/>
          <w:noProof/>
          <w:sz w:val="24"/>
          <w:szCs w:val="24"/>
          <w:vertAlign w:val="subscript"/>
        </w:rPr>
        <w:t>m</w:t>
      </w:r>
      <w:r w:rsidR="005F2BC5">
        <w:rPr>
          <w:rFonts w:eastAsiaTheme="minorEastAsia"/>
          <w:noProof/>
          <w:sz w:val="24"/>
          <w:szCs w:val="24"/>
        </w:rPr>
        <w:t xml:space="preserve"> můžeme psát</w:t>
      </w:r>
      <w:r>
        <w:rPr>
          <w:rFonts w:eastAsiaTheme="minorEastAsia"/>
          <w:noProof/>
          <w:sz w:val="24"/>
          <w:szCs w:val="24"/>
        </w:rPr>
        <w:t xml:space="preserve"> vztah </w:t>
      </w:r>
    </w:p>
    <w:p w:rsidR="005F2BC5" w:rsidRDefault="000E1722" w:rsidP="002B404A">
      <w:pPr>
        <w:ind w:firstLine="708"/>
        <w:rPr>
          <w:rFonts w:eastAsiaTheme="minorEastAsia"/>
          <w:noProof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m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ωC</m:t>
                </m:r>
              </m:den>
            </m:f>
          </m:den>
        </m:f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c</m:t>
                </m:r>
              </m:sub>
            </m:sSub>
          </m:den>
        </m:f>
      </m:oMath>
      <w:r w:rsidR="005F2BC5">
        <w:rPr>
          <w:rFonts w:eastAsiaTheme="minorEastAsia"/>
          <w:noProof/>
          <w:sz w:val="24"/>
          <w:szCs w:val="24"/>
        </w:rPr>
        <w:t xml:space="preserve"> </w:t>
      </w:r>
    </w:p>
    <w:p w:rsidR="005F2BC5" w:rsidRPr="00DA287D" w:rsidRDefault="005F2BC5" w:rsidP="002B404A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Vidíme, že amplitudu proudu ovlivňuje člen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ωC</m:t>
            </m:r>
          </m:den>
        </m:f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/>
            <w:noProof/>
            <w:sz w:val="24"/>
            <w:szCs w:val="24"/>
          </w:rPr>
          <m:t xml:space="preserve">;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c</m:t>
                </m:r>
              </m:sub>
            </m:sSub>
          </m:e>
        </m:d>
        <m:r>
          <w:rPr>
            <w:rFonts w:ascii="Cambria Math" w:eastAsiaTheme="minorEastAsia" w:hAnsi="Cambria Math"/>
            <w:noProof/>
            <w:sz w:val="24"/>
            <w:szCs w:val="24"/>
          </w:rPr>
          <m:t>=1</m:t>
        </m:r>
        <m:r>
          <m:rPr>
            <m:sty m:val="p"/>
          </m:rPr>
          <w:rPr>
            <w:rFonts w:ascii="Cambria Math" w:eastAsiaTheme="minorEastAsia" w:hAnsi="Cambria Math"/>
            <w:noProof/>
            <w:sz w:val="24"/>
            <w:szCs w:val="24"/>
          </w:rPr>
          <m:t>Ω</m:t>
        </m:r>
        <m:r>
          <w:rPr>
            <w:rFonts w:ascii="Cambria Math" w:eastAsiaTheme="minorEastAsia" w:hAnsi="Cambria Math"/>
            <w:noProof/>
            <w:sz w:val="24"/>
            <w:szCs w:val="24"/>
          </w:rPr>
          <m:t>.</m:t>
        </m:r>
      </m:oMath>
    </w:p>
    <w:p w:rsidR="005F2BC5" w:rsidRDefault="005F2BC5" w:rsidP="005F2BC5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Člen </w:t>
      </w:r>
      <w:r w:rsidRPr="005F2BC5">
        <w:rPr>
          <w:rFonts w:eastAsiaTheme="minorEastAsia"/>
          <w:b/>
          <w:i/>
          <w:noProof/>
          <w:sz w:val="24"/>
          <w:szCs w:val="24"/>
        </w:rPr>
        <w:t>X</w:t>
      </w:r>
      <w:r w:rsidRPr="005F2BC5">
        <w:rPr>
          <w:rFonts w:eastAsiaTheme="minorEastAsia"/>
          <w:b/>
          <w:i/>
          <w:noProof/>
          <w:sz w:val="24"/>
          <w:szCs w:val="24"/>
          <w:vertAlign w:val="subscript"/>
        </w:rPr>
        <w:t>C</w:t>
      </w:r>
      <w:r>
        <w:rPr>
          <w:rFonts w:eastAsiaTheme="minorEastAsia"/>
          <w:noProof/>
          <w:sz w:val="24"/>
          <w:szCs w:val="24"/>
        </w:rPr>
        <w:t xml:space="preserve"> se nazývá </w:t>
      </w:r>
      <w:r w:rsidRPr="005F2BC5">
        <w:rPr>
          <w:rFonts w:eastAsiaTheme="minorEastAsia"/>
          <w:b/>
          <w:noProof/>
          <w:sz w:val="24"/>
          <w:szCs w:val="24"/>
        </w:rPr>
        <w:t>kapacitance</w:t>
      </w:r>
      <w:r>
        <w:rPr>
          <w:rFonts w:eastAsiaTheme="minorEastAsia"/>
          <w:b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>a ovlivňuje amplitudu proudu jako odpor.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</m:t>
            </m:r>
          </m:den>
        </m:f>
      </m:oMath>
      <w:r>
        <w:rPr>
          <w:rFonts w:eastAsiaTheme="minorEastAsia"/>
          <w:noProof/>
          <w:sz w:val="24"/>
          <w:szCs w:val="24"/>
        </w:rPr>
        <w:t xml:space="preserve"> </w:t>
      </w:r>
    </w:p>
    <w:p w:rsidR="005F2BC5" w:rsidRDefault="000E1722" w:rsidP="005F2BC5">
      <w:pPr>
        <w:rPr>
          <w:rFonts w:eastAsiaTheme="minorEastAsia"/>
          <w:noProof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</w:rPr>
                    <m:t>2πfC</m:t>
                  </m:r>
                </m:den>
              </m:f>
            </m:den>
          </m:f>
        </m:oMath>
      </m:oMathPara>
    </w:p>
    <w:p w:rsidR="002B404A" w:rsidRDefault="005F2BC5" w:rsidP="002B404A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 rostoucí frekvencí se zmenšuje kapacitance a tím se zvětšuje amplituda proudu. S rostoucí kapacitou kondenzátoru se zmenšuje kapacitance a zvětšuje amplituda proudu.</w:t>
      </w:r>
    </w:p>
    <w:p w:rsidR="002B404A" w:rsidRDefault="002B404A" w:rsidP="002B404A">
      <w:pPr>
        <w:ind w:firstLine="708"/>
        <w:rPr>
          <w:rFonts w:eastAsiaTheme="minorEastAsia"/>
          <w:noProof/>
          <w:sz w:val="24"/>
          <w:szCs w:val="24"/>
        </w:rPr>
      </w:pPr>
    </w:p>
    <w:p w:rsidR="002B404A" w:rsidRPr="006D5765" w:rsidRDefault="006D5765" w:rsidP="006D5765">
      <w:pPr>
        <w:rPr>
          <w:rFonts w:eastAsiaTheme="minorEastAsia"/>
          <w:noProof/>
          <w:sz w:val="28"/>
          <w:szCs w:val="28"/>
        </w:rPr>
      </w:pPr>
      <w:r w:rsidRPr="006D5765">
        <w:rPr>
          <w:rFonts w:eastAsiaTheme="minorEastAsia"/>
          <w:noProof/>
          <w:sz w:val="28"/>
          <w:szCs w:val="28"/>
        </w:rPr>
        <w:lastRenderedPageBreak/>
        <w:t>2. Obvod s reálným kondenzátorem</w:t>
      </w:r>
    </w:p>
    <w:p w:rsidR="006D5765" w:rsidRDefault="00A03742" w:rsidP="00A03742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Reálný kondenzátor se skládá nejen z kapacity C, ale i ze svodového odporu R, který má konečnou velikost. </w:t>
      </w:r>
      <w:r w:rsidR="00C90A0D">
        <w:rPr>
          <w:rFonts w:eastAsiaTheme="minorEastAsia"/>
          <w:noProof/>
          <w:sz w:val="24"/>
          <w:szCs w:val="24"/>
        </w:rPr>
        <w:t>Svodový odpor je tvořen konačným odporem dielektrika a ztrátami v dielektriku.</w:t>
      </w:r>
    </w:p>
    <w:p w:rsidR="00C90A0D" w:rsidRDefault="00C90A0D" w:rsidP="00A03742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Reálný kondenzátor si můžeme pomyslně nahradit </w:t>
      </w:r>
      <w:r w:rsidR="004449FD">
        <w:rPr>
          <w:rFonts w:eastAsiaTheme="minorEastAsia"/>
          <w:noProof/>
          <w:sz w:val="24"/>
          <w:szCs w:val="24"/>
        </w:rPr>
        <w:t>sériovým</w:t>
      </w:r>
      <w:r>
        <w:rPr>
          <w:rFonts w:eastAsiaTheme="minorEastAsia"/>
          <w:noProof/>
          <w:sz w:val="24"/>
          <w:szCs w:val="24"/>
        </w:rPr>
        <w:t xml:space="preserve"> zapojením ideální kapacity a svodového odporu.</w:t>
      </w:r>
    </w:p>
    <w:p w:rsidR="00C90A0D" w:rsidRDefault="00EB5ED1" w:rsidP="00A03742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1752600" cy="6381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7A" w:rsidRDefault="0065677A" w:rsidP="00A03742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Pro popis obvodu s reálným kondenzátorem zavedeme </w:t>
      </w:r>
      <w:r w:rsidRPr="007136E7">
        <w:rPr>
          <w:b/>
          <w:sz w:val="24"/>
          <w:szCs w:val="24"/>
        </w:rPr>
        <w:t xml:space="preserve">impedanci </w:t>
      </w:r>
      <w:r w:rsidRPr="00B669BD">
        <w:rPr>
          <w:b/>
          <w:i/>
          <w:sz w:val="24"/>
          <w:szCs w:val="24"/>
        </w:rPr>
        <w:t>Z</w:t>
      </w:r>
      <w:r>
        <w:rPr>
          <w:sz w:val="24"/>
          <w:szCs w:val="24"/>
        </w:rPr>
        <w:t>, kterou určíme z vektorového diagramu.</w:t>
      </w:r>
    </w:p>
    <w:p w:rsidR="0065677A" w:rsidRDefault="003F7BDB" w:rsidP="00A03742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2009775" cy="2486025"/>
            <wp:effectExtent l="19050" t="0" r="9525" b="0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FD">
        <w:rPr>
          <w:rFonts w:eastAsiaTheme="minorEastAsia"/>
          <w:noProof/>
          <w:sz w:val="24"/>
          <w:szCs w:val="24"/>
        </w:rPr>
        <w:tab/>
      </w:r>
    </w:p>
    <w:p w:rsidR="003F7BDB" w:rsidRDefault="004449FD" w:rsidP="00A03742">
      <w:pPr>
        <w:ind w:firstLine="708"/>
        <w:rPr>
          <w:rFonts w:eastAsiaTheme="minorEastAsia"/>
          <w:noProof/>
          <w:sz w:val="24"/>
          <w:szCs w:val="24"/>
        </w:rPr>
      </w:pPr>
      <m:oMath>
        <m:r>
          <w:rPr>
            <w:rFonts w:ascii="Cambria Math" w:eastAsiaTheme="minorEastAsia" w:hAnsi="Cambria Math"/>
            <w:noProof/>
            <w:sz w:val="24"/>
            <w:szCs w:val="24"/>
          </w:rPr>
          <m:t xml:space="preserve"> Z=R-i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ωC</m:t>
            </m:r>
          </m:den>
        </m:f>
      </m:oMath>
      <w:r>
        <w:rPr>
          <w:rFonts w:eastAsiaTheme="minorEastAsia"/>
          <w:noProof/>
          <w:sz w:val="24"/>
          <w:szCs w:val="24"/>
        </w:rPr>
        <w:tab/>
      </w:r>
    </w:p>
    <w:p w:rsidR="00741C1F" w:rsidRDefault="000E1722" w:rsidP="00A03742">
      <w:pPr>
        <w:ind w:firstLine="708"/>
        <w:rPr>
          <w:rFonts w:eastAsiaTheme="minorEastAsia"/>
          <w:noProof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Z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ωC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=</m:t>
            </m:r>
          </m:e>
        </m:rad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741C1F">
        <w:rPr>
          <w:rFonts w:eastAsiaTheme="minorEastAsia"/>
          <w:noProof/>
          <w:sz w:val="24"/>
          <w:szCs w:val="24"/>
        </w:rPr>
        <w:tab/>
      </w:r>
    </w:p>
    <w:p w:rsidR="00110DDE" w:rsidRDefault="00110DDE" w:rsidP="00110DD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Induktance Z ovlivňuje amplitudu proudu. Její jednotkou je Ohm. </w:t>
      </w:r>
    </w:p>
    <w:p w:rsidR="00110DDE" w:rsidRDefault="00110DDE" w:rsidP="00110DD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Z</m:t>
            </m:r>
          </m:den>
        </m:f>
      </m:oMath>
    </w:p>
    <w:p w:rsidR="00304F60" w:rsidRDefault="00304F60" w:rsidP="00304F60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Z vektorového diagramu určíme i fázové posunutí reálného kondenzátoru.</w:t>
      </w:r>
    </w:p>
    <w:p w:rsidR="00304F60" w:rsidRPr="00304F60" w:rsidRDefault="00304F60" w:rsidP="00304F60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tg φ=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ωCR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2πfCR</m:t>
            </m:r>
          </m:den>
        </m:f>
      </m:oMath>
    </w:p>
    <w:p w:rsidR="0078194B" w:rsidRPr="002B404A" w:rsidRDefault="00304F60" w:rsidP="00110DDE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Vlivem svodového odporu reálného kondenzátoru je </w:t>
      </w:r>
      <w:r w:rsidRPr="00DB60AD">
        <w:rPr>
          <w:rFonts w:eastAsiaTheme="minorEastAsia"/>
          <w:b/>
          <w:sz w:val="24"/>
          <w:szCs w:val="24"/>
        </w:rPr>
        <w:t xml:space="preserve">fázové posunutí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φ</m:t>
        </m:r>
      </m:oMath>
      <w:r>
        <w:rPr>
          <w:rFonts w:eastAsiaTheme="minorEastAsia"/>
          <w:sz w:val="24"/>
          <w:szCs w:val="24"/>
        </w:rPr>
        <w:t xml:space="preserve"> vždy </w:t>
      </w:r>
      <w:r w:rsidRPr="00DB60AD">
        <w:rPr>
          <w:rFonts w:eastAsiaTheme="minorEastAsia"/>
          <w:b/>
          <w:sz w:val="24"/>
          <w:szCs w:val="24"/>
        </w:rPr>
        <w:t>menší</w:t>
      </w:r>
      <w:r>
        <w:rPr>
          <w:rFonts w:eastAsiaTheme="minorEastAsia"/>
          <w:sz w:val="24"/>
          <w:szCs w:val="24"/>
        </w:rPr>
        <w:t xml:space="preserve"> než </w:t>
      </w:r>
      <w:r w:rsidRPr="00DB60AD">
        <w:rPr>
          <w:rFonts w:eastAsiaTheme="minorEastAsia"/>
          <w:b/>
          <w:sz w:val="24"/>
          <w:szCs w:val="24"/>
        </w:rPr>
        <w:t>π/2</w:t>
      </w:r>
      <w:r>
        <w:rPr>
          <w:rFonts w:eastAsiaTheme="minorEastAsia"/>
          <w:sz w:val="24"/>
          <w:szCs w:val="24"/>
        </w:rPr>
        <w:t>.</w:t>
      </w:r>
    </w:p>
    <w:tbl>
      <w:tblPr>
        <w:tblStyle w:val="Mkatabulky"/>
        <w:tblW w:w="0" w:type="auto"/>
        <w:shd w:val="clear" w:color="auto" w:fill="8DB3E2" w:themeFill="text2" w:themeFillTint="66"/>
        <w:tblLook w:val="04A0"/>
      </w:tblPr>
      <w:tblGrid>
        <w:gridCol w:w="9212"/>
      </w:tblGrid>
      <w:tr w:rsidR="00AF72E8" w:rsidRPr="00AF72E8" w:rsidTr="00AF72E8">
        <w:tc>
          <w:tcPr>
            <w:tcW w:w="9212" w:type="dxa"/>
            <w:shd w:val="clear" w:color="auto" w:fill="8DB3E2" w:themeFill="text2" w:themeFillTint="66"/>
          </w:tcPr>
          <w:p w:rsidR="00AF72E8" w:rsidRPr="00AF72E8" w:rsidRDefault="00AF72E8" w:rsidP="00CB76CC">
            <w:pPr>
              <w:rPr>
                <w:b/>
                <w:sz w:val="36"/>
                <w:szCs w:val="36"/>
              </w:rPr>
            </w:pPr>
            <w:r w:rsidRPr="00AF72E8">
              <w:rPr>
                <w:b/>
                <w:sz w:val="36"/>
                <w:szCs w:val="36"/>
              </w:rPr>
              <w:lastRenderedPageBreak/>
              <w:t>Pomůcky</w:t>
            </w:r>
          </w:p>
        </w:tc>
      </w:tr>
    </w:tbl>
    <w:p w:rsidR="00FA1FA9" w:rsidRDefault="00FA1FA9" w:rsidP="007715A0">
      <w:pPr>
        <w:rPr>
          <w:sz w:val="24"/>
          <w:szCs w:val="24"/>
        </w:rPr>
      </w:pPr>
    </w:p>
    <w:p w:rsidR="00AF72E8" w:rsidRDefault="0078194B" w:rsidP="00D3361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929005</wp:posOffset>
            </wp:positionV>
            <wp:extent cx="2771775" cy="3629025"/>
            <wp:effectExtent l="19050" t="0" r="9525" b="0"/>
            <wp:wrapTopAndBottom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995680</wp:posOffset>
            </wp:positionV>
            <wp:extent cx="2901315" cy="1466850"/>
            <wp:effectExtent l="19050" t="0" r="0" b="0"/>
            <wp:wrapTopAndBottom/>
            <wp:docPr id="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2E8">
        <w:rPr>
          <w:sz w:val="24"/>
          <w:szCs w:val="24"/>
        </w:rPr>
        <w:t xml:space="preserve">Didaktik - žákovská souprava elektronika, </w:t>
      </w:r>
      <w:r w:rsidR="00233479">
        <w:rPr>
          <w:sz w:val="24"/>
          <w:szCs w:val="24"/>
        </w:rPr>
        <w:t xml:space="preserve">zvuková karta: </w:t>
      </w:r>
      <w:proofErr w:type="spellStart"/>
      <w:r w:rsidR="00233479" w:rsidRPr="00233479">
        <w:rPr>
          <w:sz w:val="24"/>
          <w:szCs w:val="24"/>
        </w:rPr>
        <w:t>Creative</w:t>
      </w:r>
      <w:proofErr w:type="spellEnd"/>
      <w:r w:rsidR="00233479" w:rsidRPr="00233479">
        <w:rPr>
          <w:sz w:val="24"/>
          <w:szCs w:val="24"/>
        </w:rPr>
        <w:t xml:space="preserve"> US</w:t>
      </w:r>
      <w:r w:rsidR="00233479">
        <w:rPr>
          <w:sz w:val="24"/>
          <w:szCs w:val="24"/>
        </w:rPr>
        <w:t xml:space="preserve">B </w:t>
      </w:r>
      <w:proofErr w:type="spellStart"/>
      <w:r w:rsidR="00233479">
        <w:rPr>
          <w:sz w:val="24"/>
          <w:szCs w:val="24"/>
        </w:rPr>
        <w:t>Sound</w:t>
      </w:r>
      <w:proofErr w:type="spellEnd"/>
      <w:r w:rsidR="00233479">
        <w:rPr>
          <w:sz w:val="24"/>
          <w:szCs w:val="24"/>
        </w:rPr>
        <w:t xml:space="preserve"> </w:t>
      </w:r>
      <w:proofErr w:type="spellStart"/>
      <w:r w:rsidR="00233479">
        <w:rPr>
          <w:sz w:val="24"/>
          <w:szCs w:val="24"/>
        </w:rPr>
        <w:t>Blaster</w:t>
      </w:r>
      <w:proofErr w:type="spellEnd"/>
      <w:r w:rsidR="00233479">
        <w:rPr>
          <w:sz w:val="24"/>
          <w:szCs w:val="24"/>
        </w:rPr>
        <w:t xml:space="preserve"> </w:t>
      </w:r>
      <w:proofErr w:type="spellStart"/>
      <w:r w:rsidR="00233479">
        <w:rPr>
          <w:sz w:val="24"/>
          <w:szCs w:val="24"/>
        </w:rPr>
        <w:t>Audigy</w:t>
      </w:r>
      <w:proofErr w:type="spellEnd"/>
      <w:r w:rsidR="00233479">
        <w:rPr>
          <w:sz w:val="24"/>
          <w:szCs w:val="24"/>
        </w:rPr>
        <w:t xml:space="preserve"> 2 NX, speciálně upravené vodiče, programy: Nové přístroje 2012 a Dvoukanálový osciloskop pro SB </w:t>
      </w:r>
      <w:proofErr w:type="spellStart"/>
      <w:r w:rsidR="00233479">
        <w:rPr>
          <w:sz w:val="24"/>
          <w:szCs w:val="24"/>
        </w:rPr>
        <w:t>Audigy</w:t>
      </w:r>
      <w:proofErr w:type="spellEnd"/>
      <w:r w:rsidR="00233479">
        <w:rPr>
          <w:sz w:val="24"/>
          <w:szCs w:val="24"/>
        </w:rPr>
        <w:t xml:space="preserve"> 2012.</w:t>
      </w:r>
    </w:p>
    <w:p w:rsidR="00233479" w:rsidRDefault="0078194B" w:rsidP="007715A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2017395</wp:posOffset>
            </wp:positionV>
            <wp:extent cx="2647950" cy="1857375"/>
            <wp:effectExtent l="19050" t="0" r="0" b="0"/>
            <wp:wrapTopAndBottom/>
            <wp:docPr id="1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3B" w:rsidRDefault="0015763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p w:rsidR="0078194B" w:rsidRDefault="0078194B" w:rsidP="007715A0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212"/>
      </w:tblGrid>
      <w:tr w:rsidR="007715A0" w:rsidRPr="00B55F13" w:rsidTr="007715A0">
        <w:tc>
          <w:tcPr>
            <w:tcW w:w="9212" w:type="dxa"/>
            <w:shd w:val="clear" w:color="auto" w:fill="FFFF00"/>
          </w:tcPr>
          <w:p w:rsidR="007715A0" w:rsidRPr="007715A0" w:rsidRDefault="007715A0" w:rsidP="00D33611">
            <w:pPr>
              <w:rPr>
                <w:b/>
                <w:sz w:val="40"/>
                <w:szCs w:val="40"/>
              </w:rPr>
            </w:pPr>
            <w:r w:rsidRPr="007715A0">
              <w:rPr>
                <w:b/>
                <w:sz w:val="40"/>
                <w:szCs w:val="40"/>
              </w:rPr>
              <w:lastRenderedPageBreak/>
              <w:t xml:space="preserve">A: </w:t>
            </w:r>
            <w:r w:rsidR="005F0A04">
              <w:rPr>
                <w:b/>
                <w:sz w:val="40"/>
                <w:szCs w:val="40"/>
              </w:rPr>
              <w:t xml:space="preserve">Výpočet </w:t>
            </w:r>
            <w:r w:rsidR="00D33611">
              <w:rPr>
                <w:b/>
                <w:sz w:val="40"/>
                <w:szCs w:val="40"/>
              </w:rPr>
              <w:t>kapacity kondenzátoru</w:t>
            </w:r>
          </w:p>
        </w:tc>
      </w:tr>
    </w:tbl>
    <w:p w:rsidR="007715A0" w:rsidRDefault="007715A0" w:rsidP="007715A0">
      <w:pPr>
        <w:rPr>
          <w:sz w:val="24"/>
          <w:szCs w:val="24"/>
        </w:rPr>
      </w:pPr>
    </w:p>
    <w:p w:rsidR="007715A0" w:rsidRDefault="007715A0" w:rsidP="007A62EF">
      <w:pPr>
        <w:rPr>
          <w:b/>
          <w:sz w:val="36"/>
          <w:szCs w:val="36"/>
          <w:u w:val="single"/>
        </w:rPr>
      </w:pPr>
      <w:r w:rsidRPr="007715A0">
        <w:rPr>
          <w:b/>
          <w:sz w:val="36"/>
          <w:szCs w:val="36"/>
          <w:u w:val="single"/>
        </w:rPr>
        <w:t>Postup:</w:t>
      </w:r>
    </w:p>
    <w:p w:rsidR="00970563" w:rsidRDefault="00D33611" w:rsidP="00D33611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Spusťte </w:t>
      </w:r>
      <w:r w:rsidRPr="001021AF">
        <w:rPr>
          <w:sz w:val="24"/>
          <w:szCs w:val="24"/>
        </w:rPr>
        <w:t xml:space="preserve">program </w:t>
      </w:r>
      <w:r>
        <w:rPr>
          <w:sz w:val="24"/>
          <w:szCs w:val="24"/>
        </w:rPr>
        <w:t>Nové přístroje 2012.</w:t>
      </w:r>
    </w:p>
    <w:p w:rsidR="00D33611" w:rsidRDefault="00D33611" w:rsidP="00D33611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Zvolte libovolnou frekvenci generátoru a libovolně veliké napětí (frekvenci volte v rozsahu 100 – 500 Hz).</w:t>
      </w:r>
    </w:p>
    <w:p w:rsidR="00D33611" w:rsidRDefault="00D33611" w:rsidP="00D33611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Ze zobrazených hodnot proudu, napětí a frekvence vypočítejte kapacitu kondenzátoru, zapojeného v obvodu.</w:t>
      </w:r>
    </w:p>
    <w:p w:rsidR="00D33611" w:rsidRDefault="00D33611" w:rsidP="00D33611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Měření a výpočet zopakujte pro jiné hodnoty frekvence a napětí (proveďte celkem tři měření). Výsledky porovnejte.</w:t>
      </w:r>
    </w:p>
    <w:p w:rsidR="00D33611" w:rsidRPr="00970563" w:rsidRDefault="00D33611" w:rsidP="00D33611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Porovnejte vypočítanou kapacitu se skutečnou kapacitou kondenzátoru (viz schéma zapojení).</w:t>
      </w:r>
    </w:p>
    <w:p w:rsidR="007A62EF" w:rsidRDefault="007A62EF" w:rsidP="00B3018B">
      <w:pPr>
        <w:rPr>
          <w:b/>
          <w:sz w:val="36"/>
          <w:szCs w:val="36"/>
          <w:u w:val="single"/>
        </w:rPr>
      </w:pPr>
      <w:r w:rsidRPr="007A62EF">
        <w:rPr>
          <w:b/>
          <w:sz w:val="36"/>
          <w:szCs w:val="36"/>
          <w:u w:val="single"/>
        </w:rPr>
        <w:t>Doplňující otázky:</w:t>
      </w:r>
    </w:p>
    <w:p w:rsidR="005F0A04" w:rsidRDefault="00D33611" w:rsidP="00D33611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Jaká je kapacita kondenzátoru zapojeného v obvodu?</w:t>
      </w:r>
    </w:p>
    <w:p w:rsidR="00D33611" w:rsidRDefault="00D33611" w:rsidP="00D33611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Jak moc se od sebe lišily jednotlivé výsledky?</w:t>
      </w:r>
    </w:p>
    <w:p w:rsidR="00D33611" w:rsidRDefault="00D33611" w:rsidP="00D33611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 kolik </w:t>
      </w:r>
      <w:proofErr w:type="spellStart"/>
      <w:r w:rsidR="0078194B">
        <w:rPr>
          <w:sz w:val="24"/>
          <w:szCs w:val="24"/>
        </w:rPr>
        <w:t>μ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(</w:t>
      </w:r>
      <w:proofErr w:type="spellStart"/>
      <w:r w:rsidR="0078194B">
        <w:rPr>
          <w:sz w:val="24"/>
          <w:szCs w:val="24"/>
        </w:rPr>
        <w:t>mikro</w:t>
      </w:r>
      <w:proofErr w:type="spellEnd"/>
      <w:r w:rsidR="0078194B">
        <w:rPr>
          <w:sz w:val="24"/>
          <w:szCs w:val="24"/>
        </w:rPr>
        <w:t xml:space="preserve"> </w:t>
      </w:r>
      <w:r>
        <w:rPr>
          <w:sz w:val="24"/>
          <w:szCs w:val="24"/>
        </w:rPr>
        <w:t>faradů) se rozchází vypočtená kapacita s kapacitou připojeného kondenzátoru?</w:t>
      </w:r>
    </w:p>
    <w:p w:rsidR="00970563" w:rsidRDefault="00D33611" w:rsidP="00C834E8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 mohlo způsobit tuto odchylku?</w:t>
      </w:r>
    </w:p>
    <w:p w:rsidR="0078194B" w:rsidRDefault="0078194B" w:rsidP="0078194B">
      <w:pPr>
        <w:rPr>
          <w:sz w:val="24"/>
          <w:szCs w:val="24"/>
        </w:rPr>
      </w:pPr>
    </w:p>
    <w:p w:rsidR="0078194B" w:rsidRPr="0078194B" w:rsidRDefault="0078194B" w:rsidP="0078194B">
      <w:pPr>
        <w:rPr>
          <w:sz w:val="24"/>
          <w:szCs w:val="24"/>
        </w:rPr>
      </w:pPr>
    </w:p>
    <w:tbl>
      <w:tblPr>
        <w:tblStyle w:val="Mkatabulky"/>
        <w:tblW w:w="0" w:type="auto"/>
        <w:shd w:val="clear" w:color="auto" w:fill="FFFF00"/>
        <w:tblLook w:val="04A0"/>
      </w:tblPr>
      <w:tblGrid>
        <w:gridCol w:w="9212"/>
      </w:tblGrid>
      <w:tr w:rsidR="00233479" w:rsidRPr="00233479" w:rsidTr="00233479">
        <w:tc>
          <w:tcPr>
            <w:tcW w:w="9212" w:type="dxa"/>
            <w:shd w:val="clear" w:color="auto" w:fill="FFFF00"/>
          </w:tcPr>
          <w:p w:rsidR="00233479" w:rsidRPr="00233479" w:rsidRDefault="00233479" w:rsidP="005F0A04">
            <w:pPr>
              <w:rPr>
                <w:b/>
                <w:sz w:val="40"/>
                <w:szCs w:val="40"/>
              </w:rPr>
            </w:pPr>
            <w:r w:rsidRPr="00233479">
              <w:rPr>
                <w:b/>
                <w:sz w:val="40"/>
                <w:szCs w:val="40"/>
              </w:rPr>
              <w:t xml:space="preserve">B: </w:t>
            </w:r>
            <w:r w:rsidR="005F0A04">
              <w:rPr>
                <w:b/>
                <w:sz w:val="40"/>
                <w:szCs w:val="40"/>
              </w:rPr>
              <w:t>Závislost proudu na frekvenci</w:t>
            </w:r>
          </w:p>
        </w:tc>
      </w:tr>
    </w:tbl>
    <w:p w:rsidR="00233479" w:rsidRDefault="00233479" w:rsidP="00233479">
      <w:pPr>
        <w:rPr>
          <w:b/>
          <w:sz w:val="36"/>
          <w:szCs w:val="36"/>
          <w:u w:val="single"/>
        </w:rPr>
      </w:pPr>
    </w:p>
    <w:p w:rsidR="00817250" w:rsidRDefault="00817250" w:rsidP="0023347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Postup:</w:t>
      </w:r>
    </w:p>
    <w:p w:rsidR="005F0A04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A625DA">
        <w:rPr>
          <w:sz w:val="24"/>
          <w:szCs w:val="24"/>
        </w:rPr>
        <w:t xml:space="preserve">V programu Nové přístroje 2012 </w:t>
      </w:r>
      <w:r>
        <w:rPr>
          <w:sz w:val="24"/>
          <w:szCs w:val="24"/>
        </w:rPr>
        <w:t>z</w:t>
      </w:r>
      <w:r w:rsidRPr="00A625DA">
        <w:rPr>
          <w:sz w:val="24"/>
          <w:szCs w:val="24"/>
        </w:rPr>
        <w:t>měřte závislost proudu</w:t>
      </w:r>
      <w:r>
        <w:rPr>
          <w:sz w:val="24"/>
          <w:szCs w:val="24"/>
        </w:rPr>
        <w:t xml:space="preserve"> protékajícího obvodem na frekvenci generátoru.</w:t>
      </w:r>
    </w:p>
    <w:p w:rsidR="00D33611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 w:rsidRPr="00A625DA">
        <w:rPr>
          <w:sz w:val="24"/>
          <w:szCs w:val="24"/>
        </w:rPr>
        <w:t>rekven</w:t>
      </w:r>
      <w:r>
        <w:rPr>
          <w:sz w:val="24"/>
          <w:szCs w:val="24"/>
        </w:rPr>
        <w:t>ci volte v rozsahu 100 – 500 Hz.</w:t>
      </w:r>
    </w:p>
    <w:p w:rsidR="00D33611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Po celou dobu měření udržujte konstantní napětí 0,5 V.</w:t>
      </w:r>
    </w:p>
    <w:p w:rsidR="00D33611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Frekvenci měňte po 50 Hz (100 Hz, 150 Hz, …, 500 Hz). Naměřené hodnoty frekvence společně s proudem zapisujte do tabulky v Excelu.</w:t>
      </w:r>
    </w:p>
    <w:p w:rsidR="00D33611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 naměřených dat utvořte v Excelu graf závislosti proudu na frekvenci.</w:t>
      </w:r>
    </w:p>
    <w:p w:rsidR="00D33611" w:rsidRDefault="00D33611" w:rsidP="00D33611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Zhodnoťte získanou závislost.</w:t>
      </w:r>
    </w:p>
    <w:p w:rsidR="00C834E8" w:rsidRPr="00C834E8" w:rsidRDefault="00C834E8" w:rsidP="00C834E8">
      <w:pPr>
        <w:ind w:left="1065"/>
        <w:rPr>
          <w:sz w:val="24"/>
          <w:szCs w:val="24"/>
        </w:rPr>
      </w:pPr>
    </w:p>
    <w:p w:rsidR="00817250" w:rsidRPr="00817250" w:rsidRDefault="00817250" w:rsidP="00817250">
      <w:pPr>
        <w:rPr>
          <w:b/>
          <w:sz w:val="36"/>
          <w:szCs w:val="36"/>
          <w:u w:val="single"/>
        </w:rPr>
      </w:pPr>
      <w:r w:rsidRPr="00817250">
        <w:rPr>
          <w:b/>
          <w:sz w:val="36"/>
          <w:szCs w:val="36"/>
          <w:u w:val="single"/>
        </w:rPr>
        <w:lastRenderedPageBreak/>
        <w:t>Doplňující otázky:</w:t>
      </w:r>
    </w:p>
    <w:p w:rsidR="00800D79" w:rsidRDefault="00D33611" w:rsidP="00D33611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 se mění proud v obvodu s rostoucí frekvencí?</w:t>
      </w:r>
    </w:p>
    <w:p w:rsidR="00D33611" w:rsidRDefault="00D33611" w:rsidP="00D33611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Jaký vztah jsme tímto pokusem ověřili?</w:t>
      </w:r>
    </w:p>
    <w:p w:rsidR="00D33611" w:rsidRDefault="00D33611" w:rsidP="00D33611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 by se změnily hodnoty v grafu, zvolili bychom si jiné konstantní napětí?</w:t>
      </w:r>
    </w:p>
    <w:p w:rsidR="00C834E8" w:rsidRDefault="00C834E8" w:rsidP="00C834E8">
      <w:pPr>
        <w:ind w:left="1065"/>
        <w:rPr>
          <w:sz w:val="24"/>
          <w:szCs w:val="24"/>
        </w:rPr>
      </w:pPr>
    </w:p>
    <w:p w:rsidR="00087143" w:rsidRPr="00C834E8" w:rsidRDefault="00087143" w:rsidP="00C834E8">
      <w:pPr>
        <w:ind w:left="1065"/>
        <w:rPr>
          <w:sz w:val="24"/>
          <w:szCs w:val="24"/>
        </w:rPr>
      </w:pPr>
    </w:p>
    <w:tbl>
      <w:tblPr>
        <w:tblStyle w:val="Mkatabulky"/>
        <w:tblW w:w="0" w:type="auto"/>
        <w:shd w:val="clear" w:color="auto" w:fill="FFFF00"/>
        <w:tblLook w:val="04A0"/>
      </w:tblPr>
      <w:tblGrid>
        <w:gridCol w:w="9212"/>
      </w:tblGrid>
      <w:tr w:rsidR="00800D79" w:rsidRPr="00233479" w:rsidTr="007C2B30">
        <w:tc>
          <w:tcPr>
            <w:tcW w:w="9212" w:type="dxa"/>
            <w:shd w:val="clear" w:color="auto" w:fill="FFFF00"/>
          </w:tcPr>
          <w:p w:rsidR="00800D79" w:rsidRPr="00233479" w:rsidRDefault="00800D79" w:rsidP="00C834E8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C: Obvod střídavého proudu s </w:t>
            </w:r>
            <w:r w:rsidR="00C834E8">
              <w:rPr>
                <w:b/>
                <w:sz w:val="40"/>
                <w:szCs w:val="40"/>
              </w:rPr>
              <w:t>kapacitou</w:t>
            </w:r>
          </w:p>
        </w:tc>
      </w:tr>
    </w:tbl>
    <w:p w:rsidR="00800D79" w:rsidRDefault="00800D79" w:rsidP="00800D79">
      <w:pPr>
        <w:rPr>
          <w:b/>
          <w:sz w:val="36"/>
          <w:szCs w:val="36"/>
          <w:u w:val="single"/>
        </w:rPr>
      </w:pPr>
    </w:p>
    <w:p w:rsidR="00800D79" w:rsidRDefault="00800D79" w:rsidP="00800D7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Postup:</w:t>
      </w:r>
    </w:p>
    <w:p w:rsidR="00800D79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Otevřete si program Dvoukanálový osciloskop pro SB </w:t>
      </w:r>
      <w:proofErr w:type="spellStart"/>
      <w:r>
        <w:rPr>
          <w:sz w:val="24"/>
          <w:szCs w:val="24"/>
        </w:rPr>
        <w:t>Audigy</w:t>
      </w:r>
      <w:proofErr w:type="spellEnd"/>
      <w:r>
        <w:rPr>
          <w:sz w:val="24"/>
          <w:szCs w:val="24"/>
        </w:rPr>
        <w:t xml:space="preserve"> 2012 a vyhodnoťte časový diagram.</w:t>
      </w:r>
    </w:p>
    <w:p w:rsidR="00C834E8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Nastavte velikost napětí na 500 </w:t>
      </w:r>
      <w:proofErr w:type="spellStart"/>
      <w:r>
        <w:rPr>
          <w:sz w:val="24"/>
          <w:szCs w:val="24"/>
        </w:rPr>
        <w:t>mV</w:t>
      </w:r>
      <w:proofErr w:type="spellEnd"/>
      <w:r>
        <w:rPr>
          <w:sz w:val="24"/>
          <w:szCs w:val="24"/>
        </w:rPr>
        <w:t>, řiďte se při tom světle modrým okénkem na horní nástrojové liště. Frekvenci nastavte na 100 Hz.</w:t>
      </w:r>
    </w:p>
    <w:p w:rsidR="00C834E8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Určete velikost fázového posunutí mezi proudem a napětím.</w:t>
      </w:r>
    </w:p>
    <w:p w:rsidR="00C834E8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Ve žlutém políčku na horní nástrojové liště odečtěte velikost proudu.</w:t>
      </w:r>
    </w:p>
    <w:p w:rsidR="00C834E8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Zvyšujte postupně frekvenci (např. po 50 Hz), stále udržujte konstantní napětí (500 </w:t>
      </w:r>
      <w:proofErr w:type="spellStart"/>
      <w:r>
        <w:rPr>
          <w:sz w:val="24"/>
          <w:szCs w:val="24"/>
        </w:rPr>
        <w:t>mV</w:t>
      </w:r>
      <w:proofErr w:type="spellEnd"/>
      <w:r>
        <w:rPr>
          <w:sz w:val="24"/>
          <w:szCs w:val="24"/>
        </w:rPr>
        <w:t>). Sledujte změnu proudu a fázového posunutí.</w:t>
      </w:r>
    </w:p>
    <w:p w:rsidR="00C834E8" w:rsidRDefault="00C834E8" w:rsidP="00C834E8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Pracujte v rozmezí 100 – 500 Hz.</w:t>
      </w:r>
    </w:p>
    <w:p w:rsidR="00C834E8" w:rsidRPr="00C834E8" w:rsidRDefault="00C834E8" w:rsidP="00C834E8">
      <w:pPr>
        <w:ind w:left="1068"/>
        <w:rPr>
          <w:sz w:val="24"/>
          <w:szCs w:val="24"/>
        </w:rPr>
      </w:pPr>
    </w:p>
    <w:p w:rsidR="00800D79" w:rsidRPr="00817250" w:rsidRDefault="00800D79" w:rsidP="00800D79">
      <w:pPr>
        <w:rPr>
          <w:b/>
          <w:sz w:val="36"/>
          <w:szCs w:val="36"/>
          <w:u w:val="single"/>
        </w:rPr>
      </w:pPr>
      <w:r w:rsidRPr="00817250">
        <w:rPr>
          <w:b/>
          <w:sz w:val="36"/>
          <w:szCs w:val="36"/>
          <w:u w:val="single"/>
        </w:rPr>
        <w:t>Doplňující otázky:</w:t>
      </w:r>
    </w:p>
    <w:p w:rsidR="00C834E8" w:rsidRPr="00800D79" w:rsidRDefault="00C834E8" w:rsidP="00C834E8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O jaký úhel </w:t>
      </w:r>
      <m:oMath>
        <m:r>
          <w:rPr>
            <w:rFonts w:ascii="Cambria Math" w:hAnsi="Cambria Math"/>
            <w:sz w:val="24"/>
            <w:szCs w:val="24"/>
          </w:rPr>
          <m:t>φ</m:t>
        </m:r>
      </m:oMath>
      <w:r>
        <w:rPr>
          <w:sz w:val="24"/>
          <w:szCs w:val="24"/>
        </w:rPr>
        <w:t xml:space="preserve"> (fázové posunutí) je posunuta křivka </w:t>
      </w:r>
      <w:r w:rsidR="00BE0174">
        <w:rPr>
          <w:sz w:val="24"/>
          <w:szCs w:val="24"/>
        </w:rPr>
        <w:t>proudu</w:t>
      </w:r>
      <w:r>
        <w:rPr>
          <w:sz w:val="24"/>
          <w:szCs w:val="24"/>
        </w:rPr>
        <w:t xml:space="preserve"> oproti křivce </w:t>
      </w:r>
      <w:r w:rsidR="00BE0174">
        <w:rPr>
          <w:sz w:val="24"/>
          <w:szCs w:val="24"/>
        </w:rPr>
        <w:t>napětí</w:t>
      </w:r>
      <w:r>
        <w:rPr>
          <w:sz w:val="24"/>
          <w:szCs w:val="24"/>
        </w:rPr>
        <w:t>?</w:t>
      </w:r>
    </w:p>
    <w:p w:rsidR="00800D79" w:rsidRDefault="00C834E8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Jaký prvek v obvodu způsobuje toto posunutí?</w:t>
      </w:r>
    </w:p>
    <w:p w:rsidR="00BE0174" w:rsidRDefault="00BE0174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Čím mohou být způsobeny případné rozdíly ve fázovém posunutí?</w:t>
      </w:r>
    </w:p>
    <w:p w:rsidR="00C834E8" w:rsidRDefault="00C834E8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 se změní fázové posunutí, zvýšíme-li frekvenci generátoru?</w:t>
      </w:r>
    </w:p>
    <w:p w:rsidR="00C834E8" w:rsidRPr="00800D79" w:rsidRDefault="00C834E8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 se děje s proudem v obvodu, zvyšujeme-li frekvenci generátoru?</w:t>
      </w:r>
    </w:p>
    <w:sectPr w:rsidR="00C834E8" w:rsidRPr="00800D79" w:rsidSect="0003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46F9"/>
    <w:multiLevelType w:val="hybridMultilevel"/>
    <w:tmpl w:val="24F08BEA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B017F8B"/>
    <w:multiLevelType w:val="hybridMultilevel"/>
    <w:tmpl w:val="7F6CB83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0846399"/>
    <w:multiLevelType w:val="hybridMultilevel"/>
    <w:tmpl w:val="3E5A6244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37086A93"/>
    <w:multiLevelType w:val="hybridMultilevel"/>
    <w:tmpl w:val="BF34B37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8FB25AE"/>
    <w:multiLevelType w:val="hybridMultilevel"/>
    <w:tmpl w:val="68F4E0C0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50CF5136"/>
    <w:multiLevelType w:val="hybridMultilevel"/>
    <w:tmpl w:val="89B44A22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5B0F0C76"/>
    <w:multiLevelType w:val="hybridMultilevel"/>
    <w:tmpl w:val="597ECE7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01B0E58"/>
    <w:multiLevelType w:val="hybridMultilevel"/>
    <w:tmpl w:val="05A4ABEA"/>
    <w:lvl w:ilvl="0" w:tplc="0405000F">
      <w:start w:val="1"/>
      <w:numFmt w:val="decimal"/>
      <w:lvlText w:val="%1."/>
      <w:lvlJc w:val="left"/>
      <w:pPr>
        <w:ind w:left="2130" w:hanging="360"/>
      </w:pPr>
    </w:lvl>
    <w:lvl w:ilvl="1" w:tplc="04050019" w:tentative="1">
      <w:start w:val="1"/>
      <w:numFmt w:val="lowerLetter"/>
      <w:lvlText w:val="%2."/>
      <w:lvlJc w:val="left"/>
      <w:pPr>
        <w:ind w:left="2850" w:hanging="360"/>
      </w:pPr>
    </w:lvl>
    <w:lvl w:ilvl="2" w:tplc="0405001B" w:tentative="1">
      <w:start w:val="1"/>
      <w:numFmt w:val="lowerRoman"/>
      <w:lvlText w:val="%3."/>
      <w:lvlJc w:val="right"/>
      <w:pPr>
        <w:ind w:left="3570" w:hanging="180"/>
      </w:pPr>
    </w:lvl>
    <w:lvl w:ilvl="3" w:tplc="0405000F" w:tentative="1">
      <w:start w:val="1"/>
      <w:numFmt w:val="decimal"/>
      <w:lvlText w:val="%4."/>
      <w:lvlJc w:val="left"/>
      <w:pPr>
        <w:ind w:left="4290" w:hanging="360"/>
      </w:pPr>
    </w:lvl>
    <w:lvl w:ilvl="4" w:tplc="04050019" w:tentative="1">
      <w:start w:val="1"/>
      <w:numFmt w:val="lowerLetter"/>
      <w:lvlText w:val="%5."/>
      <w:lvlJc w:val="left"/>
      <w:pPr>
        <w:ind w:left="5010" w:hanging="360"/>
      </w:pPr>
    </w:lvl>
    <w:lvl w:ilvl="5" w:tplc="0405001B" w:tentative="1">
      <w:start w:val="1"/>
      <w:numFmt w:val="lowerRoman"/>
      <w:lvlText w:val="%6."/>
      <w:lvlJc w:val="right"/>
      <w:pPr>
        <w:ind w:left="5730" w:hanging="180"/>
      </w:pPr>
    </w:lvl>
    <w:lvl w:ilvl="6" w:tplc="0405000F" w:tentative="1">
      <w:start w:val="1"/>
      <w:numFmt w:val="decimal"/>
      <w:lvlText w:val="%7."/>
      <w:lvlJc w:val="left"/>
      <w:pPr>
        <w:ind w:left="6450" w:hanging="360"/>
      </w:pPr>
    </w:lvl>
    <w:lvl w:ilvl="7" w:tplc="04050019" w:tentative="1">
      <w:start w:val="1"/>
      <w:numFmt w:val="lowerLetter"/>
      <w:lvlText w:val="%8."/>
      <w:lvlJc w:val="left"/>
      <w:pPr>
        <w:ind w:left="7170" w:hanging="360"/>
      </w:pPr>
    </w:lvl>
    <w:lvl w:ilvl="8" w:tplc="040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8">
    <w:nsid w:val="76502B42"/>
    <w:multiLevelType w:val="hybridMultilevel"/>
    <w:tmpl w:val="6A049796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8C55E2E"/>
    <w:multiLevelType w:val="hybridMultilevel"/>
    <w:tmpl w:val="C22C9692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7B6659A4"/>
    <w:multiLevelType w:val="hybridMultilevel"/>
    <w:tmpl w:val="55DA25D8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5F13"/>
    <w:rsid w:val="0003563E"/>
    <w:rsid w:val="00045A04"/>
    <w:rsid w:val="00081865"/>
    <w:rsid w:val="00087143"/>
    <w:rsid w:val="000C5F8E"/>
    <w:rsid w:val="000E1722"/>
    <w:rsid w:val="000F63ED"/>
    <w:rsid w:val="00110DDE"/>
    <w:rsid w:val="0015763B"/>
    <w:rsid w:val="001862BF"/>
    <w:rsid w:val="00233196"/>
    <w:rsid w:val="00233479"/>
    <w:rsid w:val="00252B27"/>
    <w:rsid w:val="00254D6B"/>
    <w:rsid w:val="00296A9F"/>
    <w:rsid w:val="002B404A"/>
    <w:rsid w:val="00304F60"/>
    <w:rsid w:val="00362C84"/>
    <w:rsid w:val="00373AD1"/>
    <w:rsid w:val="0038157E"/>
    <w:rsid w:val="00397DDE"/>
    <w:rsid w:val="003C4B2D"/>
    <w:rsid w:val="003F7BDB"/>
    <w:rsid w:val="004449FD"/>
    <w:rsid w:val="004C6838"/>
    <w:rsid w:val="004F590F"/>
    <w:rsid w:val="005129B7"/>
    <w:rsid w:val="00563879"/>
    <w:rsid w:val="005F0A04"/>
    <w:rsid w:val="005F2BC5"/>
    <w:rsid w:val="0065677A"/>
    <w:rsid w:val="006821C6"/>
    <w:rsid w:val="006D5765"/>
    <w:rsid w:val="00741C1F"/>
    <w:rsid w:val="007715A0"/>
    <w:rsid w:val="00772AF8"/>
    <w:rsid w:val="0078194B"/>
    <w:rsid w:val="00796171"/>
    <w:rsid w:val="0079660A"/>
    <w:rsid w:val="007A62EF"/>
    <w:rsid w:val="007B3D78"/>
    <w:rsid w:val="00800D79"/>
    <w:rsid w:val="00817250"/>
    <w:rsid w:val="008354E4"/>
    <w:rsid w:val="00853766"/>
    <w:rsid w:val="00961A2B"/>
    <w:rsid w:val="00970563"/>
    <w:rsid w:val="00A03742"/>
    <w:rsid w:val="00AF72E8"/>
    <w:rsid w:val="00B3018B"/>
    <w:rsid w:val="00B363A8"/>
    <w:rsid w:val="00B55F13"/>
    <w:rsid w:val="00BE0174"/>
    <w:rsid w:val="00C834E8"/>
    <w:rsid w:val="00C90A0D"/>
    <w:rsid w:val="00C94E1D"/>
    <w:rsid w:val="00CB2102"/>
    <w:rsid w:val="00D33611"/>
    <w:rsid w:val="00D54F4D"/>
    <w:rsid w:val="00E5351B"/>
    <w:rsid w:val="00E60CBA"/>
    <w:rsid w:val="00EB5ED1"/>
    <w:rsid w:val="00FA1FA9"/>
    <w:rsid w:val="00FF4C0F"/>
    <w:rsid w:val="00FF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56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5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7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5A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A62EF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8354E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C0B52-D1A3-4B08-B0AD-476CD8E2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713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14</cp:revision>
  <dcterms:created xsi:type="dcterms:W3CDTF">2012-01-17T18:46:00Z</dcterms:created>
  <dcterms:modified xsi:type="dcterms:W3CDTF">2012-01-31T14:16:00Z</dcterms:modified>
</cp:coreProperties>
</file>